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02" w:rsidRDefault="007A474A" w:rsidP="00B16602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2 к приказу от 25.02.2021 № 34</w:t>
      </w:r>
    </w:p>
    <w:p w:rsidR="005015BA" w:rsidRDefault="005015BA" w:rsidP="005015BA">
      <w:pPr>
        <w:jc w:val="center"/>
        <w:rPr>
          <w:b/>
          <w:color w:val="000000"/>
          <w:sz w:val="24"/>
          <w:szCs w:val="24"/>
        </w:rPr>
      </w:pPr>
    </w:p>
    <w:p w:rsidR="005015BA" w:rsidRPr="00051CA8" w:rsidRDefault="005015BA" w:rsidP="005015BA">
      <w:pPr>
        <w:jc w:val="center"/>
        <w:rPr>
          <w:b/>
          <w:color w:val="000000"/>
          <w:sz w:val="24"/>
          <w:szCs w:val="24"/>
        </w:rPr>
      </w:pPr>
      <w:r w:rsidRPr="00051CA8">
        <w:rPr>
          <w:b/>
          <w:color w:val="000000"/>
          <w:sz w:val="24"/>
          <w:szCs w:val="24"/>
        </w:rPr>
        <w:t>ПЛАН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>в центре образования естественно-научной и технологической направленностей «Точка роста» на 2021/2022 учебный год</w:t>
      </w:r>
    </w:p>
    <w:tbl>
      <w:tblPr>
        <w:tblW w:w="9640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"/>
        <w:gridCol w:w="34"/>
        <w:gridCol w:w="8"/>
        <w:gridCol w:w="4738"/>
        <w:gridCol w:w="695"/>
        <w:gridCol w:w="71"/>
        <w:gridCol w:w="1115"/>
        <w:gridCol w:w="184"/>
        <w:gridCol w:w="2356"/>
        <w:gridCol w:w="6"/>
      </w:tblGrid>
      <w:tr w:rsidR="00AD0185" w:rsidRPr="00AD0185" w:rsidTr="007A474A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№ п/п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Ответственные</w:t>
            </w:r>
          </w:p>
        </w:tc>
      </w:tr>
      <w:tr w:rsidR="00AD0185" w:rsidRPr="00AD0185" w:rsidTr="005945B3">
        <w:trPr>
          <w:gridAfter w:val="1"/>
          <w:wAfter w:w="6" w:type="dxa"/>
        </w:trPr>
        <w:tc>
          <w:tcPr>
            <w:tcW w:w="96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Учебно-воспитательные мероприятия</w:t>
            </w:r>
          </w:p>
        </w:tc>
      </w:tr>
      <w:tr w:rsidR="00AD0185" w:rsidRPr="00AD0185" w:rsidTr="007A474A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</w:t>
            </w:r>
          </w:p>
        </w:tc>
        <w:tc>
          <w:tcPr>
            <w:tcW w:w="5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1.</w:t>
            </w:r>
          </w:p>
        </w:tc>
        <w:tc>
          <w:tcPr>
            <w:tcW w:w="5433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школьного этапа олимпиад по предметам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Сентябрь-октябрь-2021г.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жюри олимпиад.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3.</w:t>
            </w:r>
          </w:p>
        </w:tc>
        <w:tc>
          <w:tcPr>
            <w:tcW w:w="5433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открытых уроков  по физике, химии, биологии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Семинар - практикум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«Использование цифрового микроскопа на уроках биологии»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«Организация проектной  и исследовательской деятельности учащихся с использованием цифровой лаборатории по химии»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«Применение современного лабораторного оборудования в проектной деятельности школьника по физике»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Внеурочные мероприятия</w:t>
            </w:r>
          </w:p>
        </w:tc>
      </w:tr>
      <w:tr w:rsidR="00AD0185" w:rsidRPr="00AD0185" w:rsidTr="007A474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Участие обучающихся школы в ярмарках (фестивалях) профессий, конкурсах, мероприятиях профориентационной направленности: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единый день профориентации;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 онлайн-уроки на портале «</w:t>
            </w:r>
            <w:proofErr w:type="spellStart"/>
            <w:r w:rsidRPr="00AD0185">
              <w:rPr>
                <w:sz w:val="24"/>
                <w:szCs w:val="24"/>
              </w:rPr>
              <w:t>ПроеКТОриЯ</w:t>
            </w:r>
            <w:proofErr w:type="spellEnd"/>
            <w:r w:rsidRPr="00AD0185">
              <w:rPr>
                <w:sz w:val="24"/>
                <w:szCs w:val="24"/>
              </w:rPr>
              <w:t>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дни открытых дверей в профессиональных учебных заведениях города Миллерово.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«Умные каникулы - нескучные каникулы»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Реализация курсов внеурочной деятельности и программ дополнительного образования:</w:t>
            </w:r>
          </w:p>
          <w:p w:rsidR="00AD0185" w:rsidRPr="00AD0185" w:rsidRDefault="007A474A" w:rsidP="00594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«Юный биолог»</w:t>
            </w:r>
            <w:r w:rsidR="00AD0185" w:rsidRPr="00AD0185">
              <w:rPr>
                <w:sz w:val="24"/>
                <w:szCs w:val="24"/>
              </w:rPr>
              <w:t>;</w:t>
            </w:r>
          </w:p>
          <w:p w:rsidR="00AD0185" w:rsidRPr="00AD0185" w:rsidRDefault="007A474A" w:rsidP="00594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«Занимательная физика»;</w:t>
            </w:r>
            <w:r>
              <w:rPr>
                <w:sz w:val="24"/>
                <w:szCs w:val="24"/>
              </w:rPr>
              <w:br/>
              <w:t>- «Шахматный турнир»</w:t>
            </w:r>
            <w:bookmarkStart w:id="0" w:name="_GoBack"/>
            <w:bookmarkEnd w:id="0"/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Октябрь–ноябрь 2021,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март-апрель 2022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Школьные турниры по шашкам и шахматам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Декабрь, май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7A474A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Педагог </w:t>
            </w:r>
            <w:r w:rsidR="007A474A">
              <w:rPr>
                <w:sz w:val="24"/>
                <w:szCs w:val="24"/>
              </w:rPr>
              <w:t>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урока «Экология и энергосбережение» (Вместе ярче)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 2021г.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Педагоги Центра, классные </w:t>
            </w:r>
            <w:r w:rsidRPr="00AD0185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экологического диктанта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ноябрь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День науки в «Точке роста»: Демонстрация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обучающимся навыков работы с современном оборудованием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Гагаринский урок «Космос - это мы»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Научно-практическая конференция обучающихся «Первые шаги в науку»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Защита проектов обучающимися 5-9 классов в рамках освоения курсов внеурочной деятельности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комиссии.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proofErr w:type="spellStart"/>
            <w:r w:rsidRPr="00AD0185">
              <w:rPr>
                <w:sz w:val="24"/>
                <w:szCs w:val="24"/>
              </w:rPr>
              <w:t>Рководители</w:t>
            </w:r>
            <w:proofErr w:type="spellEnd"/>
            <w:r w:rsidRPr="00AD0185">
              <w:rPr>
                <w:sz w:val="24"/>
                <w:szCs w:val="24"/>
              </w:rPr>
              <w:t xml:space="preserve"> проектов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Всероссийский Урок Победы (о вкладе ученых и инженеров в дело Победы) Единый Всероссийский урок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Май 2022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Социокультурные мероприятия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2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Презентация Центра для образовательных организаций. Знакомство с Центром «Точка роста»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2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2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Участие в онлайн мероприятиях естественно-научной направленности 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7A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2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встреч и собраний с родительской общественностью.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</w:tbl>
    <w:p w:rsidR="00AD0185" w:rsidRDefault="00AD0185" w:rsidP="00AD0185"/>
    <w:p w:rsidR="00A7409F" w:rsidRDefault="00A7409F"/>
    <w:sectPr w:rsidR="00A7409F" w:rsidSect="00D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3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5BA"/>
    <w:rsid w:val="000B1FD2"/>
    <w:rsid w:val="000B56D1"/>
    <w:rsid w:val="00473338"/>
    <w:rsid w:val="004B54D1"/>
    <w:rsid w:val="005015BA"/>
    <w:rsid w:val="005945B3"/>
    <w:rsid w:val="006931B8"/>
    <w:rsid w:val="006D031F"/>
    <w:rsid w:val="007A474A"/>
    <w:rsid w:val="009F4C9F"/>
    <w:rsid w:val="00A7409F"/>
    <w:rsid w:val="00AD0185"/>
    <w:rsid w:val="00B16602"/>
    <w:rsid w:val="00D03E32"/>
    <w:rsid w:val="00DC15EF"/>
    <w:rsid w:val="00EB22FE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1E9E"/>
  <w15:docId w15:val="{2D56575B-80AE-481A-8C38-7AEFC2A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5B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09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4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B16602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2021-09-15T17:31:00Z</dcterms:created>
  <dcterms:modified xsi:type="dcterms:W3CDTF">2021-12-02T11:23:00Z</dcterms:modified>
</cp:coreProperties>
</file>